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53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hanging="42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温州市直普高202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年特长生招生</w:t>
      </w:r>
    </w:p>
    <w:p w14:paraId="773A0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hanging="42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武术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）测试办法</w:t>
      </w:r>
    </w:p>
    <w:p w14:paraId="398D0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（温州市第八高级中学测试）</w:t>
      </w:r>
    </w:p>
    <w:p w14:paraId="2E383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D932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一、时间地点</w:t>
      </w:r>
    </w:p>
    <w:p w14:paraId="36F3C56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（一）报到时间：5月23日上午8:00</w:t>
      </w:r>
    </w:p>
    <w:p w14:paraId="3E8EBBE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（二）报到地点：温州八高图书馆一楼五马厅</w:t>
      </w:r>
    </w:p>
    <w:p w14:paraId="0BCA333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（三）测试时间：5月23日上午8:30</w:t>
      </w:r>
    </w:p>
    <w:p w14:paraId="62E7B9A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（四）测试地点：温州八高体育馆1楼武术馆</w:t>
      </w:r>
    </w:p>
    <w:p w14:paraId="5EAD1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OLE_LINK2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二、报到须知</w:t>
      </w:r>
    </w:p>
    <w:p w14:paraId="4F5255D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（一）考生凭本人身份证原件或临时身份证到温州市第八高级中学南门（永宁西路2008号）进入考点。无身份证者，须出示户口本原件、派出所出具的户籍证明，或其他能有效证明本人身份的证件。</w:t>
      </w:r>
      <w:bookmarkStart w:id="1" w:name="_GoBack"/>
      <w:bookmarkEnd w:id="1"/>
    </w:p>
    <w:p w14:paraId="781C8B9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（二）考生不得携带手机以及其他任何具有通讯、拍摄功能的电子设备进入考点；家长、带队老师及教练不得进入考点。</w:t>
      </w:r>
    </w:p>
    <w:bookmarkEnd w:id="0"/>
    <w:p w14:paraId="403575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（三）报到测试流程如下：凭身份证入校→报到核对信息→抽签确定考试顺序→工作人员引导至候考区/考场→按抽签号参加测试→测试结束立即离场（带走个人物品）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。</w:t>
      </w:r>
    </w:p>
    <w:p w14:paraId="61BEF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三、测试内容与标准</w:t>
      </w:r>
    </w:p>
    <w:p w14:paraId="472E219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（一）测试内容及所占分值</w:t>
      </w:r>
    </w:p>
    <w:tbl>
      <w:tblPr>
        <w:tblStyle w:val="5"/>
        <w:tblpPr w:leftFromText="180" w:rightFromText="180" w:vertAnchor="text" w:horzAnchor="page" w:tblpXSpec="center" w:tblpY="472"/>
        <w:tblOverlap w:val="never"/>
        <w:tblW w:w="874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9"/>
        <w:gridCol w:w="1048"/>
        <w:gridCol w:w="1048"/>
        <w:gridCol w:w="1048"/>
        <w:gridCol w:w="1048"/>
        <w:gridCol w:w="1048"/>
        <w:gridCol w:w="1048"/>
        <w:gridCol w:w="1231"/>
      </w:tblGrid>
      <w:tr w14:paraId="6CA56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2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D0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类别</w:t>
            </w:r>
          </w:p>
        </w:tc>
        <w:tc>
          <w:tcPr>
            <w:tcW w:w="314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F4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专项素质</w:t>
            </w:r>
          </w:p>
        </w:tc>
        <w:tc>
          <w:tcPr>
            <w:tcW w:w="209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ED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专项技术</w:t>
            </w:r>
          </w:p>
        </w:tc>
        <w:tc>
          <w:tcPr>
            <w:tcW w:w="227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58D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套路演练</w:t>
            </w:r>
          </w:p>
        </w:tc>
      </w:tr>
      <w:tr w14:paraId="64D42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  <w:jc w:val="center"/>
        </w:trPr>
        <w:tc>
          <w:tcPr>
            <w:tcW w:w="12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6C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考核</w:t>
            </w:r>
          </w:p>
          <w:p w14:paraId="46497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内容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A1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立定</w:t>
            </w:r>
          </w:p>
          <w:p w14:paraId="0CB90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跳远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45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竖叉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E3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握杆</w:t>
            </w:r>
          </w:p>
          <w:p w14:paraId="3AAEB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转肩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CB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腾空</w:t>
            </w:r>
          </w:p>
          <w:p w14:paraId="4CCDD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飞脚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D3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旋风脚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FD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拳术</w:t>
            </w: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EA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器械</w:t>
            </w:r>
          </w:p>
        </w:tc>
      </w:tr>
      <w:tr w14:paraId="1C062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12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61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分值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7B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10分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42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5分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FB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5分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7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10分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4B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10分</w:t>
            </w:r>
          </w:p>
        </w:tc>
        <w:tc>
          <w:tcPr>
            <w:tcW w:w="10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C0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30分</w:t>
            </w:r>
          </w:p>
        </w:tc>
        <w:tc>
          <w:tcPr>
            <w:tcW w:w="1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89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top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30分</w:t>
            </w:r>
          </w:p>
        </w:tc>
      </w:tr>
    </w:tbl>
    <w:p w14:paraId="5EA9FBB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（二）专项素质：立定跳远、竖叉、握杆转肩</w:t>
      </w:r>
    </w:p>
    <w:p w14:paraId="57D279E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1.立定跳远</w:t>
      </w:r>
    </w:p>
    <w:p w14:paraId="58922D9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（1）测试方法</w:t>
      </w:r>
    </w:p>
    <w:p w14:paraId="6FA2409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考生两脚原地站立起跳，不能有预跳或踩线，以身体任何部位着地最近点为测量点，每人测试2次，取最好成绩。</w:t>
      </w:r>
    </w:p>
    <w:p w14:paraId="6EBCD75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（2）测试要求</w:t>
      </w:r>
    </w:p>
    <w:p w14:paraId="3BD43B7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考生在进行考试时，应穿武术比赛服装、武术鞋或运动服、运动鞋，不允许穿钉子鞋（包括鞋底带铁钉或塑料钉的鞋子）。</w:t>
      </w:r>
    </w:p>
    <w:p w14:paraId="22982DB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（3）评分标准</w:t>
      </w:r>
    </w:p>
    <w:p w14:paraId="4957DF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drawing>
          <wp:inline distT="0" distB="0" distL="114300" distR="114300">
            <wp:extent cx="5621655" cy="3681730"/>
            <wp:effectExtent l="0" t="0" r="17145" b="13970"/>
            <wp:docPr id="1" name="图片 1" descr="a3144e1455cda275746b79fd7ab85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3144e1455cda275746b79fd7ab858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1655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B894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2.竖叉（左、右）</w:t>
      </w:r>
    </w:p>
    <w:p w14:paraId="5BDB8CC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（1）测试办法</w:t>
      </w:r>
    </w:p>
    <w:p w14:paraId="0606D41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两腿伸直，前后劈开成直线，臀部和两腿内侧贴地，上体正直，两臂成侧立掌。</w:t>
      </w:r>
    </w:p>
    <w:p w14:paraId="63FFB49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（2）评分标准：5分，左右腿各2.5分，高于地面每2cm扣0.5分。</w:t>
      </w:r>
    </w:p>
    <w:p w14:paraId="583FDB4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3.握杆转肩</w:t>
      </w:r>
    </w:p>
    <w:p w14:paraId="1A947C6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（1）测试办法</w:t>
      </w:r>
    </w:p>
    <w:p w14:paraId="79104EC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双手对握（虎口均向内），两臂伸直，以肩为轴，同时由前向后转至体后，再返回体前，转动时两手不得松动，丈量肩宽以两肩峰间距为准。</w:t>
      </w:r>
    </w:p>
    <w:p w14:paraId="1B18EBF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（2）评分标准：5分，以每人肩峰为标准，每大于2cm扣0.5分。</w:t>
      </w:r>
    </w:p>
    <w:p w14:paraId="43DA47C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（三）专项技术：腾空飞脚、旋风脚</w:t>
      </w:r>
    </w:p>
    <w:p w14:paraId="5E099DD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1.腾空飞脚</w:t>
      </w:r>
    </w:p>
    <w:p w14:paraId="721D829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（1）测试办法</w:t>
      </w:r>
    </w:p>
    <w:p w14:paraId="65AD07B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左腿屈膝、连续击掌拍脚、摆动腿脚尖过肩，起跳脚先着地。</w:t>
      </w:r>
    </w:p>
    <w:p w14:paraId="150539F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（2）评分标准</w:t>
      </w:r>
    </w:p>
    <w:tbl>
      <w:tblPr>
        <w:tblStyle w:val="5"/>
        <w:tblW w:w="887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8"/>
        <w:gridCol w:w="6106"/>
      </w:tblGrid>
      <w:tr w14:paraId="74B684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4D4D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等级（分值范围）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C91E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评价标准</w:t>
            </w:r>
          </w:p>
        </w:tc>
      </w:tr>
      <w:tr w14:paraId="33EBCA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ED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优（10~8.6分）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5BE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凡符合起跳脚先着地，且其余三点（左腿屈膝，连续击掌、拍脚，摆动腿脚尖过肩）符合三点技术要求。</w:t>
            </w:r>
          </w:p>
        </w:tc>
      </w:tr>
      <w:tr w14:paraId="0D4C04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2C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良（8.5~7.6分）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78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凡符合起跳脚先着地，且其余三点（左腿屈膝，连续击掌、拍脚，摆动腿脚尖过肩）符合两点技术要求。</w:t>
            </w:r>
          </w:p>
        </w:tc>
      </w:tr>
      <w:tr w14:paraId="6AC94A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0E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中（7.5~6分）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82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凡符合起跳脚先着地，且其余三点（左腿屈膝，连续击掌、拍脚，摆动腿脚尖过肩）符合一点技术要求。</w:t>
            </w:r>
          </w:p>
        </w:tc>
      </w:tr>
      <w:tr w14:paraId="77010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77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差（6分以下）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A40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凡符合起跳脚先着地，且其余三点（左腿屈膝，连续击掌、拍脚，摆动腿脚尖过肩）均不符合技术要求。</w:t>
            </w:r>
          </w:p>
        </w:tc>
      </w:tr>
    </w:tbl>
    <w:p w14:paraId="320F657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2.旋风脚</w:t>
      </w:r>
    </w:p>
    <w:p w14:paraId="3058B9F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（1）测试办法</w:t>
      </w:r>
    </w:p>
    <w:p w14:paraId="2BB1896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击响腿脚尖过肩、腾空、击响，角度达360°及以上。</w:t>
      </w:r>
    </w:p>
    <w:p w14:paraId="6B64530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（2）评分标准</w:t>
      </w:r>
    </w:p>
    <w:tbl>
      <w:tblPr>
        <w:tblStyle w:val="5"/>
        <w:tblW w:w="887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8"/>
        <w:gridCol w:w="6106"/>
      </w:tblGrid>
      <w:tr w14:paraId="4F5A7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F5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等级（分值范围）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89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评价标准</w:t>
            </w:r>
          </w:p>
        </w:tc>
      </w:tr>
      <w:tr w14:paraId="25AB52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F0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优（10~8.6分）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82E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凡符合角度达360°及以上，且其余三点（击响腿脚尖过肩、腾空、击响）符合三点技术要求。</w:t>
            </w:r>
          </w:p>
        </w:tc>
      </w:tr>
      <w:tr w14:paraId="3B74B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3B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良（8.5~7.6分）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14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凡符合角度达360°及以上，且其余三点（击响腿脚尖过肩、腾空、击响）符合两点技术要求。</w:t>
            </w:r>
          </w:p>
        </w:tc>
      </w:tr>
      <w:tr w14:paraId="41F14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A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中（7.5~6分）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C50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凡符合角度达360°及以上，且其余三点（击响腿脚尖过肩、腾空、击响）符合一点技术要求。</w:t>
            </w:r>
          </w:p>
        </w:tc>
      </w:tr>
      <w:tr w14:paraId="65823D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28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差（6分以下）</w:t>
            </w:r>
          </w:p>
        </w:tc>
        <w:tc>
          <w:tcPr>
            <w:tcW w:w="6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0DC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凡符合角度达360°及以上，且其余三点（击响腿脚尖过肩、腾空、击响）均不符合技术要求。</w:t>
            </w:r>
          </w:p>
        </w:tc>
      </w:tr>
    </w:tbl>
    <w:p w14:paraId="6FA09E4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（四）套路演练</w:t>
      </w:r>
    </w:p>
    <w:p w14:paraId="2D6D78F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1.测试方法</w:t>
      </w:r>
    </w:p>
    <w:p w14:paraId="53B9B2C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考生在下述规定拳种中任选一个拳种的拳术、器械进行测试。</w:t>
      </w:r>
    </w:p>
    <w:p w14:paraId="75FD6A1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2.测试要求</w:t>
      </w:r>
    </w:p>
    <w:p w14:paraId="571CBA1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考生在进行考试时，应着武术比赛服装、武术鞋或运动鞋。要求按照规定的时间在武术场地上完成套路。</w:t>
      </w:r>
    </w:p>
    <w:p w14:paraId="4EAECF4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①规定拳种：长拳、南拳、太极拳、其他传统拳术。</w:t>
      </w:r>
    </w:p>
    <w:p w14:paraId="3091080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②规定器械：刀、枪、剑、棍、太极剑、其他传统器械。</w:t>
      </w:r>
    </w:p>
    <w:p w14:paraId="6C14008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③完成套路时间：太极拳及太极器械为1分30秒〜2分钟；其它拳术及器械不少于1分钟。</w:t>
      </w:r>
    </w:p>
    <w:p w14:paraId="535E980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3.评分标准</w:t>
      </w:r>
    </w:p>
    <w:p w14:paraId="2DD9B90D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考评员参照（表4：套路演练评分细则），独立对考生的动作质量和演练水平进行综合评定。采用30分制打分，分数至多可到小数点后1位。对考生未在规定时间内完成套路，将在专项技术考评分中扣除应扣分数。太极拳及太极器械类套路时间不足或超出规定时间5秒（含5秒）扣0.3分，5秒以上10秒以内（含10秒）扣0.6分，以此类推。其它拳术及器械套路时间不足规定时间2秒（含2秒）扣0.3分，2秒以上4秒以内（含4秒）扣0.6分，以此类推。</w:t>
      </w:r>
    </w:p>
    <w:tbl>
      <w:tblPr>
        <w:tblStyle w:val="5"/>
        <w:tblW w:w="884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8"/>
        <w:gridCol w:w="6076"/>
      </w:tblGrid>
      <w:tr w14:paraId="02B754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84B7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等级（分值范围）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2ACA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评价标准</w:t>
            </w:r>
          </w:p>
        </w:tc>
      </w:tr>
      <w:tr w14:paraId="78CE7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BF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优（30~25.8分）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851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动作姿势规范、方法运用合理；技术熟练、节奏分明、协调顺畅、劲力充足；套路动作编排内容丰富，结构布局完整，能很好地突出该拳种或器械的风格特点。</w:t>
            </w:r>
          </w:p>
        </w:tc>
      </w:tr>
      <w:tr w14:paraId="460D39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56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良（25.7~22.8分）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4DA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动作姿势较规范、方法运用较合理；技术较熟练、节奏处理较好、动作较熟练、劲力较充足；套路动作编排内容较丰富，结构布局较完整，该拳种或器械的风格特点较突出。</w:t>
            </w:r>
          </w:p>
        </w:tc>
      </w:tr>
      <w:tr w14:paraId="5C141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AA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中（22.7~18分）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D5B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动作姿势基本规范、方法运用基本合理；动作流畅性、节奏、劲力一般：套路动作编排内容一般，结构布局基本完整，该拳种或器械的风格特点一般。</w:t>
            </w:r>
          </w:p>
        </w:tc>
      </w:tr>
      <w:tr w14:paraId="0B01DD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C5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差（18分以下）</w:t>
            </w:r>
          </w:p>
        </w:tc>
        <w:tc>
          <w:tcPr>
            <w:tcW w:w="6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CBF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bidi="ar"/>
              </w:rPr>
              <w:t>动作姿势不规范、方法运用不合理；技术不熟练、节奏不分明、动作不协调、劲力不充足，拳种或器械风格特点不突出。</w:t>
            </w:r>
          </w:p>
        </w:tc>
      </w:tr>
    </w:tbl>
    <w:p w14:paraId="785B0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四、测试流程</w:t>
      </w:r>
    </w:p>
    <w:p w14:paraId="46EC27A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（一）准备活动10—20分钟</w:t>
      </w:r>
    </w:p>
    <w:p w14:paraId="19C9EF5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（二）专项素质</w:t>
      </w:r>
    </w:p>
    <w:p w14:paraId="715900B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（三）专项技术</w:t>
      </w:r>
    </w:p>
    <w:p w14:paraId="4A6381D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（四）套路演练、面试</w:t>
      </w:r>
    </w:p>
    <w:p w14:paraId="5AF1B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五、其他事项</w:t>
      </w:r>
    </w:p>
    <w:p w14:paraId="1D23434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（一）考生凭准考证抽签决定考试顺序，依据抽签顺序依次参加测试。</w:t>
      </w:r>
    </w:p>
    <w:p w14:paraId="0847A93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（二）考生由考务人员引导进入考场，其他无关人员一律不得进入考场。</w:t>
      </w:r>
    </w:p>
    <w:p w14:paraId="2D768B2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（三）服装、器械自带。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13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723E2A-35E4-4A8F-86D3-2E0B4495F00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F025E609-105B-46D9-951F-0C1149B28E65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3" w:fontKey="{DF451E31-553B-4B97-B802-27279727FEA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D7C401E-B7A8-4B38-90E1-7E5744560A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DD97B1F-7857-49DE-975E-FE9EAF3AD219}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661C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F85347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F85347">
                    <w:pPr>
                      <w:pStyle w:val="2"/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E894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3YWE5YTE4MjI4ZDhhYTYwOTQ0OTg5MWNlYzhmMWYifQ=="/>
  </w:docVars>
  <w:rsids>
    <w:rsidRoot w:val="0B0C13CA"/>
    <w:rsid w:val="087A4FF2"/>
    <w:rsid w:val="0B0C13CA"/>
    <w:rsid w:val="0D9F5B0B"/>
    <w:rsid w:val="15857BE0"/>
    <w:rsid w:val="1BEF17EE"/>
    <w:rsid w:val="22B84BA3"/>
    <w:rsid w:val="290A15DA"/>
    <w:rsid w:val="2A1962D2"/>
    <w:rsid w:val="2DD90D6E"/>
    <w:rsid w:val="2F696DC9"/>
    <w:rsid w:val="37743916"/>
    <w:rsid w:val="382F3B87"/>
    <w:rsid w:val="3B2E2A67"/>
    <w:rsid w:val="46335B45"/>
    <w:rsid w:val="4AE90044"/>
    <w:rsid w:val="4FC42E64"/>
    <w:rsid w:val="550147A4"/>
    <w:rsid w:val="570721AE"/>
    <w:rsid w:val="5AA75D1B"/>
    <w:rsid w:val="5DBD31B4"/>
    <w:rsid w:val="60711CC9"/>
    <w:rsid w:val="668F2DA6"/>
    <w:rsid w:val="6FD24F90"/>
    <w:rsid w:val="757A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2058</Words>
  <Characters>2170</Characters>
  <Lines>0</Lines>
  <Paragraphs>0</Paragraphs>
  <TotalTime>6</TotalTime>
  <ScaleCrop>false</ScaleCrop>
  <LinksUpToDate>false</LinksUpToDate>
  <CharactersWithSpaces>2170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2025-05-07T05:24:00Z</dcterms:created>
  <dc:creator>林子幽</dc:creator>
  <cp:lastModifiedBy>阿隆</cp:lastModifiedBy>
  <cp:lastPrinted>2025-05-16T10:13:00Z</cp:lastPrinted>
  <dcterms:modified xsi:type="dcterms:W3CDTF">2026-05-19T05:09:41Z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B733C230086D4D128C25212A85A64168_13</vt:lpwstr>
  </property>
  <property fmtid="{D5CDD505-2E9C-101B-9397-08002B2CF9AE}" pid="4" name="KSOTemplateDocerSaveRecord">
    <vt:lpwstr>eyJoZGlkIjoiYzU1YzMyMDcxMDlhYjFkMDQ0NTcyZTViOTg1Mzc3NGUiLCJ1c2VySWQiOiI0ODM2MjM1ODUifQ==</vt:lpwstr>
  </property>
</Properties>
</file>